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22989" w14:textId="77777777" w:rsidR="006B6B08" w:rsidRDefault="006B6B08" w:rsidP="006B6B08">
      <w:pPr>
        <w:jc w:val="center"/>
        <w:rPr>
          <w:b/>
          <w:bCs/>
          <w:sz w:val="24"/>
          <w:szCs w:val="24"/>
          <w:u w:val="single"/>
        </w:rPr>
      </w:pPr>
      <w:r w:rsidRPr="0007119E">
        <w:rPr>
          <w:b/>
          <w:bCs/>
          <w:sz w:val="24"/>
          <w:szCs w:val="24"/>
          <w:u w:val="single"/>
        </w:rPr>
        <w:t>ELENCO DELLE REGOLE DI COMPORTAMENTO DEL DISTRIBUTORE</w:t>
      </w:r>
    </w:p>
    <w:p w14:paraId="41E032E7" w14:textId="77777777" w:rsidR="006B6B08" w:rsidRPr="0007119E" w:rsidRDefault="006B6B08" w:rsidP="006B6B08">
      <w:pPr>
        <w:jc w:val="center"/>
        <w:rPr>
          <w:b/>
          <w:bCs/>
          <w:sz w:val="24"/>
          <w:szCs w:val="24"/>
          <w:u w:val="single"/>
        </w:rPr>
      </w:pPr>
      <w:r w:rsidRPr="0007119E">
        <w:rPr>
          <w:b/>
          <w:bCs/>
          <w:sz w:val="24"/>
          <w:szCs w:val="24"/>
          <w:u w:val="single"/>
        </w:rPr>
        <w:t>ALLEGATO 4-</w:t>
      </w:r>
      <w:r w:rsidRPr="0007119E">
        <w:rPr>
          <w:b/>
          <w:bCs/>
          <w:i/>
          <w:iCs/>
          <w:sz w:val="24"/>
          <w:szCs w:val="24"/>
          <w:u w:val="single"/>
        </w:rPr>
        <w:t>TER</w:t>
      </w:r>
      <w:r w:rsidRPr="0007119E">
        <w:rPr>
          <w:b/>
          <w:bCs/>
          <w:sz w:val="24"/>
          <w:szCs w:val="24"/>
          <w:u w:val="single"/>
        </w:rPr>
        <w:t>,</w:t>
      </w:r>
      <w:r w:rsidRPr="0007119E">
        <w:rPr>
          <w:b/>
          <w:bCs/>
          <w:i/>
          <w:iCs/>
          <w:sz w:val="24"/>
          <w:szCs w:val="24"/>
          <w:u w:val="single"/>
        </w:rPr>
        <w:t xml:space="preserve"> </w:t>
      </w:r>
      <w:r w:rsidRPr="0007119E">
        <w:rPr>
          <w:b/>
          <w:bCs/>
          <w:sz w:val="24"/>
          <w:szCs w:val="24"/>
          <w:u w:val="single"/>
        </w:rPr>
        <w:t>REG. IVASS 40/2018</w:t>
      </w:r>
    </w:p>
    <w:tbl>
      <w:tblPr>
        <w:tblStyle w:val="Grigliatabella"/>
        <w:tblW w:w="0" w:type="auto"/>
        <w:tblLook w:val="04A0" w:firstRow="1" w:lastRow="0" w:firstColumn="1" w:lastColumn="0" w:noHBand="0" w:noVBand="1"/>
      </w:tblPr>
      <w:tblGrid>
        <w:gridCol w:w="9628"/>
      </w:tblGrid>
      <w:tr w:rsidR="006B6B08" w:rsidRPr="0007119E" w14:paraId="131A601E" w14:textId="77777777" w:rsidTr="00DC2635">
        <w:tc>
          <w:tcPr>
            <w:tcW w:w="10194" w:type="dxa"/>
          </w:tcPr>
          <w:p w14:paraId="510DA25B" w14:textId="77777777" w:rsidR="006B6B08" w:rsidRPr="0007119E" w:rsidRDefault="006B6B08" w:rsidP="00DC2635">
            <w:pPr>
              <w:spacing w:before="240" w:after="120" w:line="288" w:lineRule="auto"/>
              <w:jc w:val="both"/>
              <w:rPr>
                <w:sz w:val="24"/>
                <w:szCs w:val="24"/>
              </w:rPr>
            </w:pPr>
            <w:r w:rsidRPr="00061701">
              <w:rPr>
                <w:sz w:val="24"/>
                <w:szCs w:val="24"/>
              </w:rPr>
              <w:t>Il distributore ha l’obbligo di mettere a disposizione del pubblico il presente documento nei propri locali, anche mediante apparecchiature tecnologiche, oppure pubblicarlo su un sito internet ove utilizzato per la promozione e il collocamento di prodotti assicurativi, dando avviso della pubblicazione nei propri locali. Nel caso di offerta fuori sede o nel caso in cui la fase precontrattuale si svolga mediante tecniche di comunicazione a distanza, il distributore consegna o trasmette al contraente il presente documento prima della sottoscrizione della proposta o, qualora non prevista, del contratto di assicurazione</w:t>
            </w:r>
          </w:p>
        </w:tc>
      </w:tr>
    </w:tbl>
    <w:p w14:paraId="75E61751" w14:textId="77777777" w:rsidR="006B6B08" w:rsidRPr="0007119E" w:rsidRDefault="006B6B08" w:rsidP="006B6B08">
      <w:pPr>
        <w:jc w:val="center"/>
        <w:rPr>
          <w:b/>
          <w:bCs/>
          <w:sz w:val="24"/>
          <w:szCs w:val="24"/>
          <w:u w:val="single"/>
        </w:rPr>
      </w:pPr>
    </w:p>
    <w:p w14:paraId="17197604" w14:textId="34DAB2B1" w:rsidR="006B6B08" w:rsidRPr="0007119E" w:rsidRDefault="001F4ECC" w:rsidP="006B6B08">
      <w:pPr>
        <w:jc w:val="center"/>
        <w:rPr>
          <w:b/>
          <w:bCs/>
          <w:sz w:val="24"/>
          <w:szCs w:val="24"/>
        </w:rPr>
      </w:pPr>
      <w:sdt>
        <w:sdtPr>
          <w:rPr>
            <w:b/>
            <w:bCs/>
            <w:sz w:val="24"/>
            <w:szCs w:val="24"/>
          </w:rPr>
          <w:alias w:val="Nome e cognome/Ragione sociale Agenzia/Subagenzia"/>
          <w:tag w:val="Numero iscrizione RUI"/>
          <w:id w:val="-1064645011"/>
          <w:placeholder>
            <w:docPart w:val="0DC8B41246354F96B0CF577D04EF86D1"/>
          </w:placeholder>
          <w15:color w:val="00CCFF"/>
          <w:text/>
        </w:sdtPr>
        <w:sdtContent>
          <w:r w:rsidRPr="001F4ECC">
            <w:rPr>
              <w:b/>
              <w:bCs/>
              <w:sz w:val="24"/>
              <w:szCs w:val="24"/>
            </w:rPr>
            <w:t>Assicura Point Broker Srl</w:t>
          </w:r>
        </w:sdtContent>
      </w:sdt>
    </w:p>
    <w:p w14:paraId="46D12708" w14:textId="20CC73EA" w:rsidR="006B6B08" w:rsidRPr="0007119E" w:rsidRDefault="006B6B08" w:rsidP="006B6B08">
      <w:pPr>
        <w:jc w:val="center"/>
        <w:rPr>
          <w:b/>
          <w:bCs/>
          <w:sz w:val="24"/>
          <w:szCs w:val="24"/>
        </w:rPr>
      </w:pPr>
      <w:r w:rsidRPr="0007119E">
        <w:rPr>
          <w:b/>
          <w:bCs/>
          <w:sz w:val="24"/>
          <w:szCs w:val="24"/>
        </w:rPr>
        <w:t xml:space="preserve">NUMERO ISCRIZIONE  </w:t>
      </w:r>
      <w:sdt>
        <w:sdtPr>
          <w:rPr>
            <w:b/>
            <w:bCs/>
            <w:sz w:val="24"/>
            <w:szCs w:val="24"/>
          </w:rPr>
          <w:alias w:val="Numero iscrizione RUI"/>
          <w:tag w:val="Numero iscrizione RUI"/>
          <w:id w:val="-2050283612"/>
          <w:placeholder>
            <w:docPart w:val="F2499CF56DFF4BD58BC7DDEFFF2178EE"/>
          </w:placeholder>
          <w15:color w:val="00CCFF"/>
          <w:text/>
        </w:sdtPr>
        <w:sdtContent>
          <w:proofErr w:type="spellStart"/>
          <w:r w:rsidR="00DD4A55" w:rsidRPr="00DD4A55">
            <w:rPr>
              <w:b/>
              <w:bCs/>
              <w:sz w:val="24"/>
              <w:szCs w:val="24"/>
            </w:rPr>
            <w:t>RUI</w:t>
          </w:r>
          <w:proofErr w:type="spellEnd"/>
          <w:r w:rsidR="00DD4A55" w:rsidRPr="00DD4A55">
            <w:rPr>
              <w:b/>
              <w:bCs/>
              <w:sz w:val="24"/>
              <w:szCs w:val="24"/>
            </w:rPr>
            <w:t xml:space="preserve"> B000617759</w:t>
          </w:r>
        </w:sdtContent>
      </w:sdt>
    </w:p>
    <w:p w14:paraId="60D344DB" w14:textId="77777777" w:rsidR="006B6B08" w:rsidRDefault="006B6B08" w:rsidP="006B6B08">
      <w:pPr>
        <w:jc w:val="both"/>
        <w:rPr>
          <w:b/>
          <w:bCs/>
          <w:sz w:val="24"/>
          <w:szCs w:val="24"/>
          <w:u w:val="single"/>
        </w:rPr>
      </w:pPr>
    </w:p>
    <w:p w14:paraId="2405756E" w14:textId="77777777" w:rsidR="006B6B08" w:rsidRPr="0007119E" w:rsidRDefault="006B6B08" w:rsidP="006B6B08">
      <w:pPr>
        <w:jc w:val="both"/>
        <w:rPr>
          <w:b/>
          <w:bCs/>
          <w:sz w:val="24"/>
          <w:szCs w:val="24"/>
          <w:u w:val="single"/>
        </w:rPr>
      </w:pPr>
      <w:r w:rsidRPr="0007119E">
        <w:rPr>
          <w:b/>
          <w:bCs/>
          <w:sz w:val="24"/>
          <w:szCs w:val="24"/>
          <w:u w:val="single"/>
        </w:rPr>
        <w:t>Sezione I - Regole generali per la distribuzione di prodotti assicurativi</w:t>
      </w:r>
    </w:p>
    <w:p w14:paraId="0076B7B5" w14:textId="77777777" w:rsidR="006B6B08" w:rsidRPr="0007119E" w:rsidRDefault="006B6B08" w:rsidP="006B6B08">
      <w:pPr>
        <w:pStyle w:val="Paragrafoelenco"/>
        <w:numPr>
          <w:ilvl w:val="0"/>
          <w:numId w:val="1"/>
        </w:numPr>
        <w:jc w:val="both"/>
        <w:rPr>
          <w:sz w:val="24"/>
          <w:szCs w:val="24"/>
        </w:rPr>
      </w:pPr>
      <w:r w:rsidRPr="0007119E">
        <w:rPr>
          <w:sz w:val="24"/>
          <w:szCs w:val="24"/>
        </w:rPr>
        <w:t>obbligo di consegna al contraente dell’allegato 3 al Regolamento IVASS n. 40 del 2 agosto 2018, prima della sottoscrizione della prima proposta o, qualora non prevista, del primo contratto di assicurazione, di metterlo a disposizione del pubblico nei locali del distributore, anche mediante apparecchiature tecnologiche, e di pubblicarlo sul sito internet, ove esistente;</w:t>
      </w:r>
    </w:p>
    <w:p w14:paraId="65725DD0" w14:textId="77777777" w:rsidR="006B6B08" w:rsidRPr="0007119E" w:rsidRDefault="006B6B08" w:rsidP="006B6B08">
      <w:pPr>
        <w:pStyle w:val="Paragrafoelenco"/>
        <w:numPr>
          <w:ilvl w:val="0"/>
          <w:numId w:val="1"/>
        </w:numPr>
        <w:jc w:val="both"/>
        <w:rPr>
          <w:sz w:val="24"/>
          <w:szCs w:val="24"/>
        </w:rPr>
      </w:pPr>
      <w:r w:rsidRPr="0007119E">
        <w:rPr>
          <w:sz w:val="24"/>
          <w:szCs w:val="24"/>
        </w:rPr>
        <w:t>obbligo di consegna dell’allegato 4 al Regolamento IVASS n. 40 del 2 agosto 2018, prima della sottoscrizione di ciascuna proposta di assicurazione o, qualora non prevista, del contratto di assicurazione;</w:t>
      </w:r>
    </w:p>
    <w:p w14:paraId="6F85E434" w14:textId="77777777" w:rsidR="006B6B08" w:rsidRPr="0007119E" w:rsidRDefault="006B6B08" w:rsidP="006B6B08">
      <w:pPr>
        <w:pStyle w:val="Paragrafoelenco"/>
        <w:numPr>
          <w:ilvl w:val="0"/>
          <w:numId w:val="1"/>
        </w:numPr>
        <w:jc w:val="both"/>
        <w:rPr>
          <w:sz w:val="24"/>
          <w:szCs w:val="24"/>
        </w:rPr>
      </w:pPr>
      <w:r w:rsidRPr="0007119E">
        <w:rPr>
          <w:sz w:val="24"/>
          <w:szCs w:val="24"/>
        </w:rPr>
        <w:t>obbligo di consegnare copia della documentazione precontrattuale e contrattuale prevista dalle vigenti disposizioni, copia della polizza e di ogni altro atto o documento sottoscritto dal contraente;</w:t>
      </w:r>
    </w:p>
    <w:p w14:paraId="7E909CEB" w14:textId="77777777" w:rsidR="006B6B08" w:rsidRPr="0007119E" w:rsidRDefault="006B6B08" w:rsidP="006B6B08">
      <w:pPr>
        <w:pStyle w:val="Paragrafoelenco"/>
        <w:numPr>
          <w:ilvl w:val="0"/>
          <w:numId w:val="1"/>
        </w:numPr>
        <w:jc w:val="both"/>
        <w:rPr>
          <w:sz w:val="24"/>
          <w:szCs w:val="24"/>
        </w:rPr>
      </w:pPr>
      <w:r w:rsidRPr="0007119E">
        <w:rPr>
          <w:sz w:val="24"/>
          <w:szCs w:val="24"/>
        </w:rPr>
        <w:t>obbligo di proporre o raccomandare contratti coerenti con le richieste e le esigenze di copertura assicurativa e previdenziale del contraente o dell’assicurato, acquisendo a tal fine, ogni utile informazione;</w:t>
      </w:r>
    </w:p>
    <w:p w14:paraId="0CE0D14B" w14:textId="77777777" w:rsidR="006B6B08" w:rsidRPr="0007119E" w:rsidRDefault="006B6B08" w:rsidP="006B6B08">
      <w:pPr>
        <w:pStyle w:val="Paragrafoelenco"/>
        <w:numPr>
          <w:ilvl w:val="0"/>
          <w:numId w:val="1"/>
        </w:numPr>
        <w:jc w:val="both"/>
        <w:rPr>
          <w:sz w:val="24"/>
          <w:szCs w:val="24"/>
        </w:rPr>
      </w:pPr>
      <w:r w:rsidRPr="0007119E">
        <w:rPr>
          <w:sz w:val="24"/>
          <w:szCs w:val="24"/>
        </w:rPr>
        <w:t>se il prodotto assicurativo risponde alle richieste ed esigenze, obbligo di informare il contraente di tale circostanza, dandone evidenza in un’apposita dichiarazione. In mancanza di tale dichiarazione, il prodotto assicurativo non può essere distribuito;</w:t>
      </w:r>
    </w:p>
    <w:p w14:paraId="27C9EFB5" w14:textId="77777777" w:rsidR="006B6B08" w:rsidRPr="0007119E" w:rsidRDefault="006B6B08" w:rsidP="006B6B08">
      <w:pPr>
        <w:pStyle w:val="Paragrafoelenco"/>
        <w:numPr>
          <w:ilvl w:val="0"/>
          <w:numId w:val="1"/>
        </w:numPr>
        <w:jc w:val="both"/>
        <w:rPr>
          <w:sz w:val="24"/>
          <w:szCs w:val="24"/>
        </w:rPr>
      </w:pPr>
      <w:r w:rsidRPr="0007119E">
        <w:rPr>
          <w:sz w:val="24"/>
          <w:szCs w:val="24"/>
        </w:rPr>
        <w:t>obbligo di valutare se il contraente rientra nel mercato di riferimento identificato per il contratto di assicurazione proposto e non appartiene alle categorie di clienti per i quali il prodotto non è compatibile, nonché l’obbligo di adottare opportune disposizioni per ottenere dai produttori le informazioni di cui all’articolo 30-</w:t>
      </w:r>
      <w:r w:rsidRPr="0007119E">
        <w:rPr>
          <w:i/>
          <w:iCs/>
          <w:sz w:val="24"/>
          <w:szCs w:val="24"/>
        </w:rPr>
        <w:t>decies</w:t>
      </w:r>
      <w:r w:rsidRPr="0007119E">
        <w:rPr>
          <w:sz w:val="24"/>
          <w:szCs w:val="24"/>
        </w:rPr>
        <w:t xml:space="preserve"> comma 5 del Codice e per comprendere le caratteristiche e il mercato di riferimento individuato per ciascun prodotto;</w:t>
      </w:r>
    </w:p>
    <w:p w14:paraId="08FDB4D8" w14:textId="77777777" w:rsidR="006B6B08" w:rsidRPr="0007119E" w:rsidRDefault="006B6B08" w:rsidP="006B6B08">
      <w:pPr>
        <w:pStyle w:val="Paragrafoelenco"/>
        <w:numPr>
          <w:ilvl w:val="0"/>
          <w:numId w:val="1"/>
        </w:numPr>
        <w:jc w:val="both"/>
        <w:rPr>
          <w:sz w:val="24"/>
          <w:szCs w:val="24"/>
        </w:rPr>
      </w:pPr>
      <w:r w:rsidRPr="0007119E">
        <w:rPr>
          <w:sz w:val="24"/>
          <w:szCs w:val="24"/>
        </w:rPr>
        <w:t>obbligo di fornire in forma chiara e comprensibile le informazioni oggettive sul prodotto, illustrandone le caratteristiche, la durata, i costi e i limiti della copertura ed ogni altro elemento utile a consentire al contraente di prendere una decisione informata.</w:t>
      </w:r>
    </w:p>
    <w:p w14:paraId="080F7DE4" w14:textId="77777777" w:rsidR="006B6B08" w:rsidRPr="0007119E" w:rsidRDefault="006B6B08" w:rsidP="006B6B08">
      <w:pPr>
        <w:pStyle w:val="Paragrafoelenco"/>
        <w:ind w:left="360"/>
        <w:jc w:val="both"/>
        <w:rPr>
          <w:sz w:val="24"/>
          <w:szCs w:val="24"/>
        </w:rPr>
      </w:pPr>
    </w:p>
    <w:p w14:paraId="555D48E0" w14:textId="77777777" w:rsidR="006B6B08" w:rsidRPr="0007119E" w:rsidRDefault="006B6B08" w:rsidP="006B6B08">
      <w:pPr>
        <w:jc w:val="both"/>
        <w:rPr>
          <w:b/>
          <w:bCs/>
          <w:sz w:val="24"/>
          <w:szCs w:val="24"/>
          <w:u w:val="single"/>
        </w:rPr>
      </w:pPr>
      <w:r w:rsidRPr="0007119E">
        <w:rPr>
          <w:b/>
          <w:bCs/>
          <w:sz w:val="24"/>
          <w:szCs w:val="24"/>
          <w:u w:val="single"/>
        </w:rPr>
        <w:lastRenderedPageBreak/>
        <w:t>Sezione II - Regole supplementari per la distribuzione di prodotti di investimento assicurativi</w:t>
      </w:r>
    </w:p>
    <w:p w14:paraId="76C1AA4A" w14:textId="77777777" w:rsidR="006B6B08" w:rsidRPr="0007119E" w:rsidRDefault="006B6B08" w:rsidP="006B6B08">
      <w:pPr>
        <w:pStyle w:val="Paragrafoelenco"/>
        <w:numPr>
          <w:ilvl w:val="0"/>
          <w:numId w:val="2"/>
        </w:numPr>
        <w:jc w:val="both"/>
        <w:rPr>
          <w:sz w:val="24"/>
          <w:szCs w:val="24"/>
        </w:rPr>
      </w:pPr>
      <w:r w:rsidRPr="0007119E">
        <w:rPr>
          <w:sz w:val="24"/>
          <w:szCs w:val="24"/>
        </w:rPr>
        <w:t>prima della sottoscrizione di ciascuna proposta di assicurazione o, qualora non prevista, del contratto, obbligo di consegna/trasmissione al contraente copia dell’Allegato 4-bis al Regolamento IVASS n. 40 del 2 agosto 2018;</w:t>
      </w:r>
    </w:p>
    <w:p w14:paraId="7EAECED1" w14:textId="77777777" w:rsidR="006B6B08" w:rsidRPr="0007119E" w:rsidRDefault="006B6B08" w:rsidP="006B6B08">
      <w:pPr>
        <w:pStyle w:val="Paragrafoelenco"/>
        <w:numPr>
          <w:ilvl w:val="0"/>
          <w:numId w:val="2"/>
        </w:numPr>
        <w:jc w:val="both"/>
        <w:rPr>
          <w:sz w:val="24"/>
          <w:szCs w:val="24"/>
        </w:rPr>
      </w:pPr>
      <w:r w:rsidRPr="0007119E">
        <w:rPr>
          <w:sz w:val="24"/>
          <w:szCs w:val="24"/>
        </w:rPr>
        <w:t>obbligo di valutare l’adeguatezza oppure l’appropriatezza del prodotto di investimento assicurativo proposto;</w:t>
      </w:r>
    </w:p>
    <w:p w14:paraId="13412489" w14:textId="77777777" w:rsidR="006B6B08" w:rsidRPr="0007119E" w:rsidRDefault="006B6B08" w:rsidP="006B6B08">
      <w:pPr>
        <w:pStyle w:val="Paragrafoelenco"/>
        <w:numPr>
          <w:ilvl w:val="0"/>
          <w:numId w:val="2"/>
        </w:numPr>
        <w:jc w:val="both"/>
        <w:rPr>
          <w:sz w:val="24"/>
          <w:szCs w:val="24"/>
        </w:rPr>
      </w:pPr>
      <w:r w:rsidRPr="0007119E">
        <w:rPr>
          <w:sz w:val="24"/>
          <w:szCs w:val="24"/>
        </w:rPr>
        <w:t>in caso di vendita con consulenza, obbligo di informare il contraente se il prodotto è adeguato, specificandone i motivi e dandone evidenza in un’apposita dichiarazione. In mancanza di tale dichiarazione, il prodotto assicurativo non può essere distribuito con consulenza;</w:t>
      </w:r>
    </w:p>
    <w:p w14:paraId="452351F1" w14:textId="77777777" w:rsidR="006B6B08" w:rsidRPr="0007119E" w:rsidRDefault="006B6B08" w:rsidP="006B6B08">
      <w:pPr>
        <w:pStyle w:val="Paragrafoelenco"/>
        <w:numPr>
          <w:ilvl w:val="0"/>
          <w:numId w:val="2"/>
        </w:numPr>
        <w:jc w:val="both"/>
        <w:rPr>
          <w:sz w:val="24"/>
          <w:szCs w:val="24"/>
        </w:rPr>
      </w:pPr>
      <w:r w:rsidRPr="0007119E">
        <w:rPr>
          <w:sz w:val="24"/>
          <w:szCs w:val="24"/>
        </w:rPr>
        <w:t>in caso di vendita senza consulenza di un prodotto di investimento assicurativo, obbligo di informare il contraente se il prodotto è inappropriato, dandone evidenza in un’apposita dichiarazione;</w:t>
      </w:r>
    </w:p>
    <w:p w14:paraId="770B70E6" w14:textId="77777777" w:rsidR="006B6B08" w:rsidRPr="0007119E" w:rsidRDefault="006B6B08" w:rsidP="006B6B08">
      <w:pPr>
        <w:pStyle w:val="Paragrafoelenco"/>
        <w:numPr>
          <w:ilvl w:val="0"/>
          <w:numId w:val="2"/>
        </w:numPr>
        <w:jc w:val="both"/>
        <w:rPr>
          <w:sz w:val="24"/>
          <w:szCs w:val="24"/>
        </w:rPr>
      </w:pPr>
      <w:r w:rsidRPr="0007119E">
        <w:rPr>
          <w:sz w:val="24"/>
          <w:szCs w:val="24"/>
        </w:rPr>
        <w:t>in caso di vendita senza consulenza di un prodotto di investimento assicurativo, obbligo di informare il contraente della circostanza che il suo rifiuto di fornire una o più delle informazioni richieste pregiudica la capacità di accertare l’appropriatezza del prodotto d proposto, nel caso di volontà espressa dal contraente di acquisire comunque il prodotto, obbligo di informarlo di tale circostanza, specificandone i motivi e dandone evidenza in un’apposita dichiarazione;</w:t>
      </w:r>
    </w:p>
    <w:p w14:paraId="0CF72C68" w14:textId="77777777" w:rsidR="006B6B08" w:rsidRDefault="006B6B08" w:rsidP="006B6B08">
      <w:pPr>
        <w:pStyle w:val="Paragrafoelenco"/>
        <w:numPr>
          <w:ilvl w:val="0"/>
          <w:numId w:val="2"/>
        </w:numPr>
        <w:jc w:val="both"/>
        <w:rPr>
          <w:sz w:val="24"/>
          <w:szCs w:val="24"/>
        </w:rPr>
      </w:pPr>
      <w:r w:rsidRPr="0007119E">
        <w:rPr>
          <w:sz w:val="24"/>
          <w:szCs w:val="24"/>
        </w:rPr>
        <w:t>obbligo di fornire le informazioni di cui all’articolo 121-</w:t>
      </w:r>
      <w:r w:rsidRPr="0007119E">
        <w:rPr>
          <w:i/>
          <w:iCs/>
          <w:sz w:val="24"/>
          <w:szCs w:val="24"/>
        </w:rPr>
        <w:t>sexies</w:t>
      </w:r>
      <w:r w:rsidRPr="0007119E">
        <w:rPr>
          <w:sz w:val="24"/>
          <w:szCs w:val="24"/>
        </w:rPr>
        <w:t>, commi 1 e 2, del Codice.</w:t>
      </w:r>
    </w:p>
    <w:p w14:paraId="3C72CEF4" w14:textId="77777777" w:rsidR="00E56A26" w:rsidRPr="006B6B08" w:rsidRDefault="00E56A26" w:rsidP="006B6B08"/>
    <w:sectPr w:rsidR="00E56A26" w:rsidRPr="006B6B08">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92D25" w14:textId="77777777" w:rsidR="00D7714E" w:rsidRDefault="006B6B08">
      <w:pPr>
        <w:spacing w:after="0" w:line="240" w:lineRule="auto"/>
      </w:pPr>
      <w:r>
        <w:separator/>
      </w:r>
    </w:p>
  </w:endnote>
  <w:endnote w:type="continuationSeparator" w:id="0">
    <w:p w14:paraId="02B91F78" w14:textId="77777777" w:rsidR="00D7714E" w:rsidRDefault="006B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F3232" w14:textId="77777777" w:rsidR="00DD4A55" w:rsidRDefault="00DD4A5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DCA2A" w14:textId="57B64842" w:rsidR="00DD4A55" w:rsidRDefault="00DD4A55" w:rsidP="00A274B3">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08BF6" w14:textId="77777777" w:rsidR="00DD4A55" w:rsidRDefault="00DD4A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A6E7A" w14:textId="77777777" w:rsidR="00D7714E" w:rsidRDefault="006B6B08">
      <w:pPr>
        <w:spacing w:after="0" w:line="240" w:lineRule="auto"/>
      </w:pPr>
      <w:r>
        <w:separator/>
      </w:r>
    </w:p>
  </w:footnote>
  <w:footnote w:type="continuationSeparator" w:id="0">
    <w:p w14:paraId="4F53AD52" w14:textId="77777777" w:rsidR="00D7714E" w:rsidRDefault="006B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759D3" w14:textId="77777777" w:rsidR="00DD4A55" w:rsidRDefault="00DD4A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CA7AE" w14:textId="77777777" w:rsidR="00DD4A55" w:rsidRDefault="00DD4A5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C0782" w14:textId="77777777" w:rsidR="00DD4A55" w:rsidRDefault="00DD4A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A015F"/>
    <w:multiLevelType w:val="hybridMultilevel"/>
    <w:tmpl w:val="8B8E38EE"/>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554C0D7B"/>
    <w:multiLevelType w:val="hybridMultilevel"/>
    <w:tmpl w:val="91C4A3AA"/>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2019651866">
    <w:abstractNumId w:val="0"/>
  </w:num>
  <w:num w:numId="2" w16cid:durableId="2321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22"/>
    <w:rsid w:val="001F4ECC"/>
    <w:rsid w:val="003F599D"/>
    <w:rsid w:val="006B6B08"/>
    <w:rsid w:val="00793A22"/>
    <w:rsid w:val="00B41DF0"/>
    <w:rsid w:val="00C13B05"/>
    <w:rsid w:val="00D7714E"/>
    <w:rsid w:val="00DD4A55"/>
    <w:rsid w:val="00E56A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42C2"/>
  <w15:chartTrackingRefBased/>
  <w15:docId w15:val="{593A8BD8-54AA-41CE-8853-6A2C919C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6B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41DF0"/>
    <w:rPr>
      <w:color w:val="808080"/>
    </w:rPr>
  </w:style>
  <w:style w:type="paragraph" w:styleId="Paragrafoelenco">
    <w:name w:val="List Paragraph"/>
    <w:basedOn w:val="Normale"/>
    <w:uiPriority w:val="34"/>
    <w:qFormat/>
    <w:rsid w:val="00B41DF0"/>
    <w:pPr>
      <w:ind w:left="720"/>
      <w:contextualSpacing/>
    </w:pPr>
  </w:style>
  <w:style w:type="table" w:styleId="Grigliatabella">
    <w:name w:val="Table Grid"/>
    <w:basedOn w:val="Tabellanormale"/>
    <w:uiPriority w:val="39"/>
    <w:rsid w:val="00B41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B41D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1DF0"/>
  </w:style>
  <w:style w:type="paragraph" w:styleId="Intestazione">
    <w:name w:val="header"/>
    <w:basedOn w:val="Normale"/>
    <w:link w:val="IntestazioneCarattere"/>
    <w:uiPriority w:val="99"/>
    <w:unhideWhenUsed/>
    <w:rsid w:val="00DD4A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DC8B41246354F96B0CF577D04EF86D1"/>
        <w:category>
          <w:name w:val="Generale"/>
          <w:gallery w:val="placeholder"/>
        </w:category>
        <w:types>
          <w:type w:val="bbPlcHdr"/>
        </w:types>
        <w:behaviors>
          <w:behavior w:val="content"/>
        </w:behaviors>
        <w:guid w:val="{FBCDAFDC-236A-46C7-8F9E-B93F8FAD16A4}"/>
      </w:docPartPr>
      <w:docPartBody>
        <w:p w:rsidR="00E732AF" w:rsidRDefault="003F0F99" w:rsidP="003F0F99">
          <w:pPr>
            <w:pStyle w:val="0DC8B41246354F96B0CF577D04EF86D1"/>
          </w:pPr>
          <w:r w:rsidRPr="001100B1">
            <w:rPr>
              <w:rStyle w:val="Testosegnaposto"/>
            </w:rPr>
            <w:t>Fare clic o toccare qui per immettere il testo.</w:t>
          </w:r>
        </w:p>
      </w:docPartBody>
    </w:docPart>
    <w:docPart>
      <w:docPartPr>
        <w:name w:val="F2499CF56DFF4BD58BC7DDEFFF2178EE"/>
        <w:category>
          <w:name w:val="Generale"/>
          <w:gallery w:val="placeholder"/>
        </w:category>
        <w:types>
          <w:type w:val="bbPlcHdr"/>
        </w:types>
        <w:behaviors>
          <w:behavior w:val="content"/>
        </w:behaviors>
        <w:guid w:val="{98C1E77E-48F3-48B5-BCDF-E99AEA4C21D4}"/>
      </w:docPartPr>
      <w:docPartBody>
        <w:p w:rsidR="00E732AF" w:rsidRDefault="003F0F99" w:rsidP="003F0F99">
          <w:pPr>
            <w:pStyle w:val="F2499CF56DFF4BD58BC7DDEFFF2178EE"/>
          </w:pPr>
          <w:r w:rsidRPr="001100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B1"/>
    <w:rsid w:val="002F43B1"/>
    <w:rsid w:val="003F0F99"/>
    <w:rsid w:val="005468CD"/>
    <w:rsid w:val="00C13B05"/>
    <w:rsid w:val="00E732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0F99"/>
    <w:rPr>
      <w:color w:val="808080"/>
    </w:rPr>
  </w:style>
  <w:style w:type="paragraph" w:customStyle="1" w:styleId="0DC8B41246354F96B0CF577D04EF86D1">
    <w:name w:val="0DC8B41246354F96B0CF577D04EF86D1"/>
    <w:rsid w:val="003F0F99"/>
  </w:style>
  <w:style w:type="paragraph" w:customStyle="1" w:styleId="F2499CF56DFF4BD58BC7DDEFFF2178EE">
    <w:name w:val="F2499CF56DFF4BD58BC7DDEFFF2178EE"/>
    <w:rsid w:val="003F0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8ad014-51fa-4cad-8790-91e5185e7524">
      <Terms xmlns="http://schemas.microsoft.com/office/infopath/2007/PartnerControls"/>
    </lcf76f155ced4ddcb4097134ff3c332f>
    <TaxCatchAll xmlns="5c13c93b-6b9f-4cc9-b6c4-216ff799ca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2547DBBE05464A864BB7B3FFE8432B" ma:contentTypeVersion="18" ma:contentTypeDescription="Creare un nuovo documento." ma:contentTypeScope="" ma:versionID="690c4f693d0d7d3f1f5896aed3eb8fe0">
  <xsd:schema xmlns:xsd="http://www.w3.org/2001/XMLSchema" xmlns:xs="http://www.w3.org/2001/XMLSchema" xmlns:p="http://schemas.microsoft.com/office/2006/metadata/properties" xmlns:ns2="ef8ad014-51fa-4cad-8790-91e5185e7524" xmlns:ns3="5c13c93b-6b9f-4cc9-b6c4-216ff799ca2f" targetNamespace="http://schemas.microsoft.com/office/2006/metadata/properties" ma:root="true" ma:fieldsID="cf91bef7434773f9b84d9c15db8677a7" ns2:_="" ns3:_="">
    <xsd:import namespace="ef8ad014-51fa-4cad-8790-91e5185e7524"/>
    <xsd:import namespace="5c13c93b-6b9f-4cc9-b6c4-216ff799c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ad014-51fa-4cad-8790-91e5185e7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a42fbe16-449c-4e82-861e-e6ea83a669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13c93b-6b9f-4cc9-b6c4-216ff799ca2f"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c49b39f-3964-472e-b242-f1bd0851065a}" ma:internalName="TaxCatchAll" ma:showField="CatchAllData" ma:web="5c13c93b-6b9f-4cc9-b6c4-216ff799c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750F5-793A-465A-A72B-61538AB52ACA}">
  <ds:schemaRefs>
    <ds:schemaRef ds:uri="http://schemas.microsoft.com/office/2006/metadata/properties"/>
    <ds:schemaRef ds:uri="http://schemas.microsoft.com/office/infopath/2007/PartnerControls"/>
    <ds:schemaRef ds:uri="ef8ad014-51fa-4cad-8790-91e5185e7524"/>
    <ds:schemaRef ds:uri="5c13c93b-6b9f-4cc9-b6c4-216ff799ca2f"/>
  </ds:schemaRefs>
</ds:datastoreItem>
</file>

<file path=customXml/itemProps2.xml><?xml version="1.0" encoding="utf-8"?>
<ds:datastoreItem xmlns:ds="http://schemas.openxmlformats.org/officeDocument/2006/customXml" ds:itemID="{8DD8F756-B87E-454B-9611-76077BDD5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ad014-51fa-4cad-8790-91e5185e7524"/>
    <ds:schemaRef ds:uri="5c13c93b-6b9f-4cc9-b6c4-216ff799c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D0913-655E-497B-9EC5-B723AD7C7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Legale Floreani - Dip. DSA</dc:creator>
  <cp:keywords/>
  <dc:description/>
  <cp:lastModifiedBy>Studio Legale Associato Floreani</cp:lastModifiedBy>
  <cp:revision>6</cp:revision>
  <dcterms:created xsi:type="dcterms:W3CDTF">2021-02-10T09:48:00Z</dcterms:created>
  <dcterms:modified xsi:type="dcterms:W3CDTF">2024-12-18T11:16:00Z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0x010100F22547DBBE05464A864BB7B3FFE8432B</vt:lpwstr>
  </property>
</Properties>
</file>